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1EA" w:rsidRDefault="006A41EA" w:rsidP="002739F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bg-BG"/>
        </w:rPr>
      </w:pPr>
    </w:p>
    <w:p w:rsidR="006A41EA" w:rsidRPr="006A41EA" w:rsidRDefault="006A41EA" w:rsidP="006A41E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A41E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Приложение 1</w:t>
      </w:r>
      <w:r w:rsidR="00FE7D51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1</w:t>
      </w:r>
      <w:bookmarkStart w:id="0" w:name="_GoBack"/>
      <w:bookmarkEnd w:id="0"/>
    </w:p>
    <w:p w:rsidR="006A41EA" w:rsidRDefault="006A41EA" w:rsidP="002739F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bg-BG"/>
        </w:rPr>
      </w:pPr>
    </w:p>
    <w:p w:rsidR="007B7BDA" w:rsidRPr="007B7BDA" w:rsidRDefault="007B7BDA" w:rsidP="002739F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32"/>
          <w:szCs w:val="32"/>
          <w:lang w:val="bg-BG"/>
        </w:rPr>
      </w:pPr>
      <w:r w:rsidRPr="007B7BDA">
        <w:rPr>
          <w:rFonts w:ascii="Times New Roman" w:eastAsia="Calibri" w:hAnsi="Times New Roman" w:cs="Times New Roman"/>
          <w:b/>
          <w:sz w:val="32"/>
          <w:szCs w:val="32"/>
          <w:lang w:val="bg-BG"/>
        </w:rPr>
        <w:t>Изисквания за дейностите по видимост и комуникация</w:t>
      </w:r>
    </w:p>
    <w:p w:rsidR="007B7BDA" w:rsidRDefault="007B7BDA" w:rsidP="002739F8">
      <w:pPr>
        <w:spacing w:after="0" w:line="240" w:lineRule="auto"/>
        <w:ind w:firstLine="708"/>
        <w:rPr>
          <w:rFonts w:ascii="Times New Roman" w:eastAsia="Calibri" w:hAnsi="Times New Roman" w:cs="Times New Roman"/>
          <w:lang w:val="bg-BG"/>
        </w:rPr>
      </w:pPr>
    </w:p>
    <w:p w:rsidR="002739F8" w:rsidRPr="006A41EA" w:rsidRDefault="002739F8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При изпълнение на мерките да видимост, прозрачност и комуникация се спазват следните документи:</w:t>
      </w:r>
    </w:p>
    <w:p w:rsidR="002739F8" w:rsidRPr="006A41EA" w:rsidRDefault="002739F8" w:rsidP="006A41EA">
      <w:pPr>
        <w:pStyle w:val="ListParagraph"/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Регламент (ЕС) 2021/1060 на европейския парламент и на съвета от 24 юни 2021г.;</w:t>
      </w:r>
    </w:p>
    <w:p w:rsidR="002739F8" w:rsidRPr="006A41EA" w:rsidRDefault="002739F8" w:rsidP="006A41EA">
      <w:pPr>
        <w:pStyle w:val="ListParagraph"/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Приложение </w:t>
      </w: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IX</w:t>
      </w: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 към Регламент (ЕС) 2021/1060;</w:t>
      </w:r>
    </w:p>
    <w:p w:rsidR="002739F8" w:rsidRPr="006A41EA" w:rsidRDefault="002739F8" w:rsidP="006A41EA">
      <w:pPr>
        <w:pStyle w:val="ListParagraph"/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Национална комуникационна стратегия за период 2021 -2027г., включително Приложение „Единен наръчник на бенефициента за прилагане на правилата за информация и комуникация 2021 -2027 г.“;</w:t>
      </w:r>
    </w:p>
    <w:p w:rsidR="002739F8" w:rsidRPr="006A41EA" w:rsidRDefault="002739F8" w:rsidP="006A41EA">
      <w:pPr>
        <w:pStyle w:val="ListParagraph"/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Оперативни споразумения, сключени между УО на ПТС и бенефициентите на програмата;</w:t>
      </w:r>
    </w:p>
    <w:p w:rsidR="002739F8" w:rsidRPr="006A41EA" w:rsidRDefault="002739F8" w:rsidP="006A41EA">
      <w:pPr>
        <w:pStyle w:val="ListParagraph"/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Закон за до</w:t>
      </w:r>
      <w:r w:rsid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стъп до обществената информация;</w:t>
      </w:r>
    </w:p>
    <w:p w:rsidR="002739F8" w:rsidRPr="006A41EA" w:rsidRDefault="002739F8" w:rsidP="006A41EA">
      <w:pPr>
        <w:pStyle w:val="ListParagraph"/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Официален сайт на ЕК, секция „Регионална политика“, подсекция „Комуникации“ </w:t>
      </w:r>
      <w:hyperlink r:id="rId7" w:history="1">
        <w:r w:rsidRPr="006A41E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bg-BG" w:eastAsia="bg-BG"/>
          </w:rPr>
          <w:t>https://ec.europa.eu/regional_policy/policy/communication_en</w:t>
        </w:r>
      </w:hyperlink>
    </w:p>
    <w:p w:rsidR="002739F8" w:rsidRPr="006A41EA" w:rsidRDefault="002739F8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</w:p>
    <w:p w:rsidR="002739F8" w:rsidRPr="006A41EA" w:rsidRDefault="002739F8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u w:val="single"/>
          <w:lang w:val="bg-BG" w:eastAsia="bg-BG"/>
        </w:rPr>
      </w:pPr>
      <w:r w:rsidRPr="006A41EA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  <w:u w:val="single"/>
          <w:lang w:val="bg-BG" w:eastAsia="bg-BG"/>
        </w:rPr>
        <w:t>Други важни документи и практически насоки и инструментариум:</w:t>
      </w:r>
    </w:p>
    <w:p w:rsidR="002739F8" w:rsidRPr="006A41EA" w:rsidRDefault="002739F8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Бранд бук на Европейската комисия, в помощ на управляващите органи и бенефициентите по проектите</w:t>
      </w:r>
    </w:p>
    <w:p w:rsidR="002739F8" w:rsidRPr="006A41EA" w:rsidRDefault="00FE7D51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hyperlink r:id="rId8" w:history="1">
        <w:r w:rsidR="002739F8" w:rsidRPr="006A41E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bg-BG" w:eastAsia="bg-BG"/>
          </w:rPr>
          <w:t>https://ec.europa.eu/regional_policy/policy/communication/how-to-communicate_en</w:t>
        </w:r>
      </w:hyperlink>
      <w:r w:rsidR="002739F8"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 </w:t>
      </w:r>
    </w:p>
    <w:p w:rsidR="002739F8" w:rsidRPr="006A41EA" w:rsidRDefault="002739F8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Онлайн генератор за билборд, табели и плакати</w:t>
      </w:r>
    </w:p>
    <w:p w:rsidR="002739F8" w:rsidRPr="006A41EA" w:rsidRDefault="00FE7D51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hyperlink r:id="rId9" w:history="1">
        <w:r w:rsidR="002739F8" w:rsidRPr="006A41E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bg-BG" w:eastAsia="bg-BG"/>
          </w:rPr>
          <w:t>https://ec.europa.eu/regional_policy/policy/communication/online-generator_en</w:t>
        </w:r>
      </w:hyperlink>
      <w:r w:rsidR="002739F8"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 </w:t>
      </w:r>
    </w:p>
    <w:p w:rsidR="002739F8" w:rsidRPr="006A41EA" w:rsidRDefault="002739F8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Ресурсен център за визуални елементи</w:t>
      </w:r>
    </w:p>
    <w:p w:rsidR="002739F8" w:rsidRPr="006A41EA" w:rsidRDefault="00FE7D51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hyperlink r:id="rId10" w:history="1">
        <w:r w:rsidR="002739F8" w:rsidRPr="006A41E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bg-BG" w:eastAsia="bg-BG"/>
          </w:rPr>
          <w:t>https://ec.europa.eu/regional_policy/en/information/logos_downloadcenter/</w:t>
        </w:r>
      </w:hyperlink>
      <w:r w:rsidR="002739F8"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 </w:t>
      </w:r>
    </w:p>
    <w:p w:rsidR="002739F8" w:rsidRPr="006A41EA" w:rsidRDefault="002739F8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Практическо ръководство за комуникация на операции от стратегическо значение</w:t>
      </w:r>
    </w:p>
    <w:p w:rsidR="002739F8" w:rsidRPr="006A41EA" w:rsidRDefault="00FE7D51" w:rsidP="006A41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hyperlink r:id="rId11" w:history="1">
        <w:r w:rsidR="002739F8" w:rsidRPr="006A41E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bg-BG" w:eastAsia="bg-BG"/>
          </w:rPr>
          <w:t>https://ec.europa.eu/regional_policy/policy/communication/how-to-communicate_en</w:t>
        </w:r>
      </w:hyperlink>
      <w:r w:rsidR="002739F8" w:rsidRPr="006A41EA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 </w:t>
      </w:r>
    </w:p>
    <w:p w:rsidR="002739F8" w:rsidRPr="006A41EA" w:rsidRDefault="002739F8" w:rsidP="006A41E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2739F8" w:rsidRPr="006A41EA" w:rsidRDefault="002739F8" w:rsidP="006A41E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Във връзка с изпълнението на мерките по видимост, прозрачност и комуникация съгласно Регламент 2021/1060 на Европейския парламент и на Съвета, чл. 47 „Емблема на съюза“ и чл. 50 „Отг</w:t>
      </w:r>
      <w:r w:rsidR="00C95FCA">
        <w:rPr>
          <w:rFonts w:ascii="Times New Roman" w:eastAsia="Calibri" w:hAnsi="Times New Roman" w:cs="Times New Roman"/>
          <w:sz w:val="24"/>
          <w:szCs w:val="24"/>
          <w:lang w:val="bg-BG"/>
        </w:rPr>
        <w:t>оворност на бенефициентите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“ са следните:</w:t>
      </w:r>
    </w:p>
    <w:p w:rsidR="002739F8" w:rsidRPr="006A41EA" w:rsidRDefault="002739F8" w:rsidP="006A41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При осъществяване на дейности за осигуряване на видимост, прозрачност и комуникация държавите членки, управляващите органи и бенефицие</w:t>
      </w:r>
      <w:r w:rsidR="00C95FCA">
        <w:rPr>
          <w:rFonts w:ascii="Times New Roman" w:eastAsia="Calibri" w:hAnsi="Times New Roman" w:cs="Times New Roman"/>
          <w:sz w:val="24"/>
          <w:szCs w:val="24"/>
          <w:lang w:val="bg-BG"/>
        </w:rPr>
        <w:t>нтите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6A41EA">
        <w:rPr>
          <w:rFonts w:ascii="Times New Roman" w:eastAsia="Calibri" w:hAnsi="Times New Roman" w:cs="Times New Roman"/>
          <w:b/>
          <w:sz w:val="24"/>
          <w:szCs w:val="24"/>
          <w:lang w:val="bg-BG"/>
        </w:rPr>
        <w:t>използват емблемата на Съюза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:rsidR="002739F8" w:rsidRPr="006A41EA" w:rsidRDefault="002739F8" w:rsidP="006A41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A41EA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Включват на официалния уебсайт на бенефицие</w:t>
      </w:r>
      <w:r w:rsidR="00C95FCA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нта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, ако има такъв, и </w:t>
      </w:r>
      <w:r w:rsidRPr="006A41EA">
        <w:rPr>
          <w:rFonts w:ascii="Times New Roman" w:eastAsia="Calibri" w:hAnsi="Times New Roman" w:cs="Times New Roman"/>
          <w:b/>
          <w:sz w:val="24"/>
          <w:szCs w:val="24"/>
          <w:lang w:val="bg-BG"/>
        </w:rPr>
        <w:t>на сайтове в социални медии кратко описание на операцията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, пропорционално на равнището на подкрепата, в което се посочват нейните цели и резултатите от нея и се открояват финансовата подкрепа от Съюза;</w:t>
      </w:r>
    </w:p>
    <w:p w:rsidR="002739F8" w:rsidRPr="006A41EA" w:rsidRDefault="002739F8" w:rsidP="006A41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A41EA">
        <w:rPr>
          <w:rFonts w:ascii="Times New Roman" w:eastAsia="Calibri" w:hAnsi="Times New Roman" w:cs="Times New Roman"/>
          <w:b/>
          <w:sz w:val="24"/>
          <w:szCs w:val="24"/>
          <w:lang w:val="bg-BG"/>
        </w:rPr>
        <w:t>Включват по видим начин текст, подчертаващ подкрепата от Съюза, в документите и комуникационните материали, свързани с изпълнението на операцията и предназначени за обществеността или за участниците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;</w:t>
      </w:r>
    </w:p>
    <w:p w:rsidR="002739F8" w:rsidRPr="006A41EA" w:rsidRDefault="002739F8" w:rsidP="006A41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Поставят на място, ясно видимо за обществеността, поне </w:t>
      </w:r>
      <w:r w:rsidRPr="006A41EA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един хартиен плакат с минимален размер А3 или еквивалентен електронен екран с информация за </w:t>
      </w:r>
      <w:r w:rsidRPr="006A41EA">
        <w:rPr>
          <w:rFonts w:ascii="Times New Roman" w:eastAsia="Calibri" w:hAnsi="Times New Roman" w:cs="Times New Roman"/>
          <w:b/>
          <w:sz w:val="24"/>
          <w:szCs w:val="24"/>
          <w:lang w:val="bg-BG"/>
        </w:rPr>
        <w:lastRenderedPageBreak/>
        <w:t>операцията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, подчертаващ подкрепата от фондовете; когато бенефицие</w:t>
      </w:r>
      <w:r w:rsidR="00C95FCA">
        <w:rPr>
          <w:rFonts w:ascii="Times New Roman" w:eastAsia="Calibri" w:hAnsi="Times New Roman" w:cs="Times New Roman"/>
          <w:sz w:val="24"/>
          <w:szCs w:val="24"/>
          <w:lang w:val="bg-BG"/>
        </w:rPr>
        <w:t>нтът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е физическо лице, той осигурява, доколкото е възможно, наличието на подходяща информация, подчертаваща подкрепата от фондовете, на видимо за обществеността място или чрез електронен екран, всички съоръжения изградени по процедурата трябва да бъдат поставени стикери с логото но на ЕС;</w:t>
      </w:r>
    </w:p>
    <w:p w:rsidR="002739F8" w:rsidRPr="006A41EA" w:rsidRDefault="002739F8" w:rsidP="006A41EA">
      <w:pPr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60D70" w:rsidRPr="006A41EA" w:rsidRDefault="002739F8" w:rsidP="006A41EA">
      <w:pPr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Когато бенефицие</w:t>
      </w:r>
      <w:r w:rsidR="00C95FCA">
        <w:rPr>
          <w:rFonts w:ascii="Times New Roman" w:eastAsia="Calibri" w:hAnsi="Times New Roman" w:cs="Times New Roman"/>
          <w:sz w:val="24"/>
          <w:szCs w:val="24"/>
          <w:lang w:val="bg-BG"/>
        </w:rPr>
        <w:t>нтът</w:t>
      </w:r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не изпълнява задълженията си по член 47 или параграфи 1 и 2 на чл. 50 и не са предприети </w:t>
      </w:r>
      <w:proofErr w:type="spellStart"/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>корективни</w:t>
      </w:r>
      <w:proofErr w:type="spellEnd"/>
      <w:r w:rsidRPr="006A41EA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действия, управляващият орган прилага мерки, отчитайки принципа на пропорционалност, като анулира до 3 % от подкрепата от фондовете за съответната операция.</w:t>
      </w:r>
    </w:p>
    <w:p w:rsidR="002739F8" w:rsidRPr="006A41EA" w:rsidRDefault="002739F8" w:rsidP="006A41E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739F8" w:rsidRPr="006A41EA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03" w:rsidRDefault="00491C03" w:rsidP="007B7BDA">
      <w:pPr>
        <w:spacing w:after="0" w:line="240" w:lineRule="auto"/>
      </w:pPr>
      <w:r>
        <w:separator/>
      </w:r>
    </w:p>
  </w:endnote>
  <w:endnote w:type="continuationSeparator" w:id="0">
    <w:p w:rsidR="00491C03" w:rsidRDefault="00491C03" w:rsidP="007B7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03" w:rsidRDefault="00491C03" w:rsidP="007B7BDA">
      <w:pPr>
        <w:spacing w:after="0" w:line="240" w:lineRule="auto"/>
      </w:pPr>
      <w:r>
        <w:separator/>
      </w:r>
    </w:p>
  </w:footnote>
  <w:footnote w:type="continuationSeparator" w:id="0">
    <w:p w:rsidR="00491C03" w:rsidRDefault="00491C03" w:rsidP="007B7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1EA" w:rsidRPr="006A41EA" w:rsidRDefault="006A41EA" w:rsidP="007B7BD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5C1327AF" wp14:editId="65E65258">
          <wp:simplePos x="0" y="0"/>
          <wp:positionH relativeFrom="column">
            <wp:posOffset>4591050</wp:posOffset>
          </wp:positionH>
          <wp:positionV relativeFrom="paragraph">
            <wp:posOffset>-238125</wp:posOffset>
          </wp:positionV>
          <wp:extent cx="1299845" cy="946150"/>
          <wp:effectExtent l="0" t="0" r="0" b="6350"/>
          <wp:wrapNone/>
          <wp:docPr id="2" name="Picture 2" descr="Logo ПТС BG V whit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ПТС BG V whit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845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7BDA" w:rsidRDefault="006A41EA">
    <w:pPr>
      <w:pStyle w:val="Header"/>
    </w:pPr>
    <w:r w:rsidRPr="00522F04">
      <w:rPr>
        <w:rFonts w:ascii="Times New Roman" w:eastAsia="Times New Roman" w:hAnsi="Times New Roman"/>
        <w:i/>
        <w:noProof/>
        <w:sz w:val="24"/>
        <w:szCs w:val="24"/>
        <w:lang w:val="bg-BG" w:eastAsia="bg-BG"/>
      </w:rPr>
      <w:drawing>
        <wp:inline distT="0" distB="0" distL="0" distR="0" wp14:anchorId="3C9A68DD" wp14:editId="0AB5AED2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0140E"/>
    <w:multiLevelType w:val="hybridMultilevel"/>
    <w:tmpl w:val="25686A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A30E3"/>
    <w:multiLevelType w:val="hybridMultilevel"/>
    <w:tmpl w:val="8058503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34"/>
    <w:rsid w:val="00030AA2"/>
    <w:rsid w:val="002739F8"/>
    <w:rsid w:val="002D7634"/>
    <w:rsid w:val="003211F8"/>
    <w:rsid w:val="00333BDB"/>
    <w:rsid w:val="00491C03"/>
    <w:rsid w:val="006A41EA"/>
    <w:rsid w:val="007B7BDA"/>
    <w:rsid w:val="00C95FCA"/>
    <w:rsid w:val="00F60D70"/>
    <w:rsid w:val="00FE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B543"/>
  <w15:chartTrackingRefBased/>
  <w15:docId w15:val="{71AB7A73-BC72-4D96-8623-9F31D7A1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7B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BDA"/>
  </w:style>
  <w:style w:type="paragraph" w:styleId="Footer">
    <w:name w:val="footer"/>
    <w:basedOn w:val="Normal"/>
    <w:link w:val="FooterChar"/>
    <w:uiPriority w:val="99"/>
    <w:unhideWhenUsed/>
    <w:rsid w:val="007B7BD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BDA"/>
  </w:style>
  <w:style w:type="paragraph" w:styleId="ListParagraph">
    <w:name w:val="List Paragraph"/>
    <w:basedOn w:val="Normal"/>
    <w:uiPriority w:val="34"/>
    <w:qFormat/>
    <w:rsid w:val="006A4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regional_policy/policy/communication/how-to-communicate_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c.europa.eu/regional_policy/policy/communication_e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.europa.eu/regional_policy/policy/communication/how-to-communicate_e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c.europa.eu/regional_policy/en/information/logos_downloadcent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regional_policy/policy/communication/online-generator_e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Stanoeva</dc:creator>
  <cp:keywords/>
  <dc:description/>
  <cp:lastModifiedBy>Author</cp:lastModifiedBy>
  <cp:revision>11</cp:revision>
  <dcterms:created xsi:type="dcterms:W3CDTF">2024-06-17T13:48:00Z</dcterms:created>
  <dcterms:modified xsi:type="dcterms:W3CDTF">2024-12-05T13:28:00Z</dcterms:modified>
</cp:coreProperties>
</file>